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472A31">
            <w:pPr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444ADE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  <w:p w:rsidR="00472A31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DE" w:rsidRDefault="00444ADE" w:rsidP="00444AD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Posl</w:t>
            </w:r>
            <w:r w:rsidR="00996B07">
              <w:rPr>
                <w:rFonts w:ascii="Trebuchet MS" w:hAnsi="Trebuchet MS"/>
                <w:sz w:val="22"/>
                <w:szCs w:val="22"/>
              </w:rPr>
              <w:t xml:space="preserve">ovni prostor br. 9, ukupne </w:t>
            </w:r>
            <w:r w:rsidR="00D21FAD">
              <w:rPr>
                <w:rFonts w:ascii="Trebuchet MS" w:hAnsi="Trebuchet MS"/>
                <w:sz w:val="22"/>
                <w:szCs w:val="22"/>
              </w:rPr>
              <w:t xml:space="preserve">neto </w:t>
            </w:r>
            <w:bookmarkStart w:id="0" w:name="_GoBack"/>
            <w:bookmarkEnd w:id="0"/>
            <w:r>
              <w:rPr>
                <w:rFonts w:ascii="Trebuchet MS" w:hAnsi="Trebuchet MS"/>
                <w:sz w:val="22"/>
                <w:szCs w:val="22"/>
              </w:rPr>
              <w:t>površine od 9,45m</w:t>
            </w:r>
            <w:r w:rsidRPr="00D81B40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 xml:space="preserve"> -</w:t>
            </w:r>
            <w:r w:rsidR="00996B07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ured</w:t>
            </w:r>
          </w:p>
          <w:p w:rsidR="00D81B40" w:rsidRPr="00F311F0" w:rsidRDefault="00D81B40" w:rsidP="00D65F95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A47B68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Uz pisanu ponudu prilažem sl</w:t>
      </w:r>
      <w:r w:rsidR="00DB24EB" w:rsidRPr="00BE5232">
        <w:rPr>
          <w:rFonts w:ascii="Trebuchet MS" w:hAnsi="Trebuchet MS"/>
          <w:sz w:val="22"/>
          <w:szCs w:val="22"/>
        </w:rPr>
        <w:t>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="00DB24EB"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F505CB">
        <w:rPr>
          <w:rFonts w:ascii="Trebuchet MS" w:hAnsi="Trebuchet MS"/>
          <w:sz w:val="22"/>
          <w:szCs w:val="22"/>
        </w:rPr>
        <w:t xml:space="preserve"> primjenjivo za trgovačka društva.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 xml:space="preserve">, </w:t>
      </w:r>
      <w:r w:rsidR="0037732A">
        <w:rPr>
          <w:rFonts w:ascii="Trebuchet MS" w:hAnsi="Trebuchet MS"/>
          <w:sz w:val="22"/>
          <w:szCs w:val="22"/>
        </w:rPr>
        <w:t>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F505CB" w:rsidRDefault="00F505C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</w:t>
      </w:r>
      <w:r w:rsidR="00602D43">
        <w:rPr>
          <w:rFonts w:ascii="Trebuchet MS" w:hAnsi="Trebuchet MS"/>
          <w:sz w:val="22"/>
          <w:szCs w:val="22"/>
        </w:rPr>
        <w:t>d punom materijalnom i kaznenom</w:t>
      </w:r>
      <w:r w:rsidRPr="00BE5232">
        <w:rPr>
          <w:rFonts w:ascii="Trebuchet MS" w:hAnsi="Trebuchet MS"/>
          <w:sz w:val="22"/>
          <w:szCs w:val="22"/>
        </w:rPr>
        <w:t xml:space="preserve">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06" w:rsidRDefault="00F72C06" w:rsidP="00823940">
      <w:r>
        <w:separator/>
      </w:r>
    </w:p>
  </w:endnote>
  <w:endnote w:type="continuationSeparator" w:id="0">
    <w:p w:rsidR="00F72C06" w:rsidRDefault="00F72C06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06" w:rsidRDefault="00F72C06" w:rsidP="00823940">
      <w:r>
        <w:separator/>
      </w:r>
    </w:p>
  </w:footnote>
  <w:footnote w:type="continuationSeparator" w:id="0">
    <w:p w:rsidR="00F72C06" w:rsidRDefault="00F72C06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43BA4"/>
    <w:rsid w:val="0028371C"/>
    <w:rsid w:val="002A4933"/>
    <w:rsid w:val="002B5342"/>
    <w:rsid w:val="002D3371"/>
    <w:rsid w:val="002E2DA1"/>
    <w:rsid w:val="00331A8A"/>
    <w:rsid w:val="0037732A"/>
    <w:rsid w:val="003B5C79"/>
    <w:rsid w:val="003B7584"/>
    <w:rsid w:val="0042539F"/>
    <w:rsid w:val="00432620"/>
    <w:rsid w:val="00444ADE"/>
    <w:rsid w:val="00450FE9"/>
    <w:rsid w:val="00472A31"/>
    <w:rsid w:val="004A37CB"/>
    <w:rsid w:val="004B3848"/>
    <w:rsid w:val="004E7FE4"/>
    <w:rsid w:val="005F3462"/>
    <w:rsid w:val="00602D43"/>
    <w:rsid w:val="006079FB"/>
    <w:rsid w:val="00656AC0"/>
    <w:rsid w:val="006813DF"/>
    <w:rsid w:val="006D1273"/>
    <w:rsid w:val="006F4FD7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74B61"/>
    <w:rsid w:val="00996B07"/>
    <w:rsid w:val="009C5541"/>
    <w:rsid w:val="009F59FD"/>
    <w:rsid w:val="00A47B68"/>
    <w:rsid w:val="00A925DB"/>
    <w:rsid w:val="00AF5BE9"/>
    <w:rsid w:val="00AF7A13"/>
    <w:rsid w:val="00B647F7"/>
    <w:rsid w:val="00B82ED7"/>
    <w:rsid w:val="00BA75F2"/>
    <w:rsid w:val="00BE5232"/>
    <w:rsid w:val="00C056B1"/>
    <w:rsid w:val="00C31079"/>
    <w:rsid w:val="00CA72D9"/>
    <w:rsid w:val="00CB6636"/>
    <w:rsid w:val="00CC638F"/>
    <w:rsid w:val="00CE4D92"/>
    <w:rsid w:val="00CE6B93"/>
    <w:rsid w:val="00CE7DCE"/>
    <w:rsid w:val="00CF7E4A"/>
    <w:rsid w:val="00D136A2"/>
    <w:rsid w:val="00D15996"/>
    <w:rsid w:val="00D21FAD"/>
    <w:rsid w:val="00D65F95"/>
    <w:rsid w:val="00D81B40"/>
    <w:rsid w:val="00DA34ED"/>
    <w:rsid w:val="00DB0B3E"/>
    <w:rsid w:val="00DB24EB"/>
    <w:rsid w:val="00E1201B"/>
    <w:rsid w:val="00E2231E"/>
    <w:rsid w:val="00EB1289"/>
    <w:rsid w:val="00EB1806"/>
    <w:rsid w:val="00EE45FF"/>
    <w:rsid w:val="00F124F5"/>
    <w:rsid w:val="00F2773E"/>
    <w:rsid w:val="00F311F0"/>
    <w:rsid w:val="00F505CB"/>
    <w:rsid w:val="00F57EAF"/>
    <w:rsid w:val="00F66194"/>
    <w:rsid w:val="00F72C06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8A1C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asusPLINK1</cp:lastModifiedBy>
  <cp:revision>19</cp:revision>
  <cp:lastPrinted>2025-08-12T11:35:00Z</cp:lastPrinted>
  <dcterms:created xsi:type="dcterms:W3CDTF">2023-02-13T08:11:00Z</dcterms:created>
  <dcterms:modified xsi:type="dcterms:W3CDTF">2025-08-12T11:36:00Z</dcterms:modified>
</cp:coreProperties>
</file>